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65" w:rsidRPr="003202BC" w:rsidRDefault="00774131" w:rsidP="008E4965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НИЛС для </w:t>
      </w:r>
      <w:r w:rsidR="008E4965">
        <w:rPr>
          <w:rFonts w:ascii="Arial" w:hAnsi="Arial" w:cs="Arial"/>
          <w:b/>
          <w:color w:val="595959" w:themeColor="text1" w:themeTint="A6"/>
          <w:sz w:val="36"/>
          <w:szCs w:val="36"/>
        </w:rPr>
        <w:t>работающих в РФ граждан иностранных государств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A34786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20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0</w:t>
      </w:r>
      <w:r w:rsidR="001B719B" w:rsidRPr="008E4965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1</w:t>
      </w:r>
      <w:r w:rsidR="00753A3F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</w:t>
      </w:r>
      <w:r w:rsidR="00753A3F" w:rsidRPr="00DF5F38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1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566B79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Все работодатели, у которых трудятся иностранные </w:t>
      </w:r>
      <w:proofErr w:type="gramStart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граждане</w:t>
      </w:r>
      <w:proofErr w:type="gramEnd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лица без гражданства</w:t>
      </w:r>
      <w:r w:rsidR="00DF5F38" w:rsidRPr="00DF5F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DF5F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 которых нет </w:t>
      </w:r>
      <w:proofErr w:type="spellStart"/>
      <w:r w:rsidR="00DF5F38">
        <w:rPr>
          <w:rFonts w:ascii="Arial" w:hAnsi="Arial" w:cs="Arial"/>
          <w:b/>
          <w:color w:val="595959" w:themeColor="text1" w:themeTint="A6"/>
          <w:sz w:val="24"/>
          <w:szCs w:val="24"/>
        </w:rPr>
        <w:t>СНИЛСа</w:t>
      </w:r>
      <w:proofErr w:type="spellEnd"/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, обязаны зарегистрировать их в российской системе обязательного пенсионного страхования (ОПС).</w:t>
      </w:r>
    </w:p>
    <w:p w:rsidR="007C368A" w:rsidRDefault="007C368A" w:rsidP="00566B7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DF5F38" w:rsidRPr="00DF5F38" w:rsidRDefault="00DF5F38" w:rsidP="00DF5F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 xml:space="preserve">СНИЛС должен </w:t>
      </w:r>
      <w:proofErr w:type="gramStart"/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>быть</w:t>
      </w:r>
      <w:proofErr w:type="gramEnd"/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 xml:space="preserve"> в том числе у работников-иностранцев, которые временно пребывают (кроме высококвалифицированных иностранных специалистов), постоянно или временно проживают в РФ. Ведь они отнесены к застрахованным в системе ОПС лицам (п. 1 ст. 7 Закона о пенсионном страховании, п. 1 ст. 6 Закона о персонифицированном учете).</w:t>
      </w:r>
    </w:p>
    <w:p w:rsidR="00DF5F38" w:rsidRDefault="00DF5F38" w:rsidP="00DF5F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F5F38">
        <w:rPr>
          <w:rFonts w:ascii="Arial" w:hAnsi="Arial" w:cs="Arial"/>
          <w:color w:val="595959" w:themeColor="text1" w:themeTint="A6"/>
          <w:sz w:val="24"/>
          <w:szCs w:val="24"/>
        </w:rPr>
        <w:t>Не регистрируются в системе персонифицированного учета высококвалифицированные иностранные специалисты, которые временно пребывают на территории РФ: они не являются застрахованными лицами (п. 1 ст. 7 Закона о пенсионном страховании, ст. 1 Закона о персонифицированном учете).</w:t>
      </w:r>
    </w:p>
    <w:p w:rsidR="007C368A" w:rsidRPr="00566B79" w:rsidRDefault="007C368A" w:rsidP="00DF5F3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440383" w:rsidRPr="00566B79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A34786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5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34786" w:rsidRPr="0009199B" w:rsidRDefault="00A34786" w:rsidP="00A3478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34786" w:rsidRPr="00920372" w:rsidRDefault="00A34786" w:rsidP="00A34786">
      <w:pPr>
        <w:spacing w:before="240"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zh-CN"/>
        </w:rPr>
      </w:pP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1B719B"/>
    <w:rsid w:val="003202BC"/>
    <w:rsid w:val="00387BD0"/>
    <w:rsid w:val="00440383"/>
    <w:rsid w:val="00566B79"/>
    <w:rsid w:val="00753A3F"/>
    <w:rsid w:val="00774131"/>
    <w:rsid w:val="007C368A"/>
    <w:rsid w:val="008E4965"/>
    <w:rsid w:val="00924688"/>
    <w:rsid w:val="00A34786"/>
    <w:rsid w:val="00BA67DE"/>
    <w:rsid w:val="00D26356"/>
    <w:rsid w:val="00D810DA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2017-10-05T08:49:00Z</dcterms:created>
  <dcterms:modified xsi:type="dcterms:W3CDTF">2021-01-20T08:45:00Z</dcterms:modified>
</cp:coreProperties>
</file>